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18343452" w:rsidR="006116F1" w:rsidRDefault="00AE1335" w:rsidP="001F431E">
      <w:pPr>
        <w:jc w:val="center"/>
        <w:rPr>
          <w:b/>
          <w:bCs/>
        </w:rPr>
      </w:pPr>
      <w:r>
        <w:rPr>
          <w:b/>
          <w:bCs/>
        </w:rPr>
        <w:t xml:space="preserve">TUESDAY </w:t>
      </w:r>
      <w:r w:rsidR="00034D6A">
        <w:rPr>
          <w:b/>
          <w:bCs/>
        </w:rPr>
        <w:t>14</w:t>
      </w:r>
      <w:r w:rsidR="00034D6A" w:rsidRPr="00034D6A">
        <w:rPr>
          <w:b/>
          <w:bCs/>
          <w:vertAlign w:val="superscript"/>
        </w:rPr>
        <w:t>th</w:t>
      </w:r>
      <w:r w:rsidR="00034D6A">
        <w:rPr>
          <w:b/>
          <w:bCs/>
        </w:rPr>
        <w:t xml:space="preserve"> OCTOBER</w:t>
      </w:r>
      <w:r w:rsidR="00B778D1">
        <w:rPr>
          <w:b/>
          <w:bCs/>
        </w:rPr>
        <w:t xml:space="preserve"> 2025</w:t>
      </w:r>
    </w:p>
    <w:p w14:paraId="23F2B3F1" w14:textId="30EDE36B" w:rsidR="006116F1" w:rsidRDefault="006116F1" w:rsidP="006116F1">
      <w:pPr>
        <w:rPr>
          <w:b/>
          <w:bCs/>
        </w:rPr>
      </w:pPr>
    </w:p>
    <w:p w14:paraId="313A428F" w14:textId="231834C1" w:rsidR="006116F1" w:rsidRDefault="006116F1" w:rsidP="006116F1">
      <w:pPr>
        <w:rPr>
          <w:b/>
          <w:bCs/>
        </w:rPr>
      </w:pPr>
    </w:p>
    <w:p w14:paraId="4888F1F7" w14:textId="5A061274" w:rsidR="000828DA" w:rsidRPr="008123B9" w:rsidRDefault="000828DA" w:rsidP="001061FE">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A437E9">
        <w:t>2</w:t>
      </w:r>
      <w:r w:rsidR="00034D6A">
        <w:t>6</w:t>
      </w:r>
      <w:r>
        <w:t xml:space="preserve"> members </w:t>
      </w:r>
      <w:r w:rsidR="00DD2876">
        <w:t xml:space="preserve">to </w:t>
      </w:r>
      <w:r w:rsidR="00202A34">
        <w:t>the</w:t>
      </w:r>
      <w:r w:rsidR="00C41E57">
        <w:t xml:space="preserve"> </w:t>
      </w:r>
      <w:r w:rsidR="00034D6A">
        <w:t xml:space="preserve">meeting and informed them that unfortunately John Oakman had been taken into </w:t>
      </w:r>
      <w:r w:rsidR="003E4F30">
        <w:t xml:space="preserve">Gloucester </w:t>
      </w:r>
      <w:r w:rsidR="00034D6A">
        <w:t xml:space="preserve">hospital recently after </w:t>
      </w:r>
      <w:r w:rsidR="003E4F30">
        <w:t>several</w:t>
      </w:r>
      <w:r w:rsidR="00034D6A">
        <w:t xml:space="preserve"> falls at home. </w:t>
      </w:r>
      <w:r w:rsidR="003E4F30">
        <w:t>All the members</w:t>
      </w:r>
      <w:r w:rsidR="00034D6A">
        <w:t xml:space="preserve"> wished him well.</w:t>
      </w:r>
    </w:p>
    <w:p w14:paraId="48B77CA1" w14:textId="77777777" w:rsidR="000828DA" w:rsidRPr="008123B9" w:rsidRDefault="000828DA" w:rsidP="000828DA">
      <w:pPr>
        <w:pStyle w:val="Standard"/>
        <w:ind w:left="1134" w:hanging="1134"/>
        <w:rPr>
          <w:rFonts w:hint="eastAsia"/>
        </w:rPr>
      </w:pPr>
    </w:p>
    <w:p w14:paraId="04BCB329" w14:textId="20150A61"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034D6A">
        <w:t>Nigel Johnson, Andrew Graham, Peter Hines, Paul Dodd, John Oakman, Robert Jenkins.</w:t>
      </w:r>
    </w:p>
    <w:p w14:paraId="6F2F4EF5" w14:textId="77777777" w:rsidR="000D0264" w:rsidRPr="008123B9" w:rsidRDefault="000D0264" w:rsidP="000D0264">
      <w:pPr>
        <w:pStyle w:val="Standard"/>
        <w:ind w:left="1134" w:hanging="1134"/>
        <w:rPr>
          <w:rFonts w:hint="eastAsia"/>
        </w:rPr>
      </w:pPr>
    </w:p>
    <w:p w14:paraId="1ABA1DBF" w14:textId="615F0510"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r w:rsidR="00034D6A">
        <w:t>23</w:t>
      </w:r>
      <w:r w:rsidR="00034D6A" w:rsidRPr="00034D6A">
        <w:rPr>
          <w:vertAlign w:val="superscript"/>
        </w:rPr>
        <w:t>rd</w:t>
      </w:r>
      <w:r w:rsidR="00034D6A">
        <w:t xml:space="preserve"> September</w:t>
      </w:r>
      <w:r w:rsidR="00742D8F">
        <w:t xml:space="preserve"> 2025</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39BE9E37" w:rsidR="000828DA" w:rsidRPr="008123B9" w:rsidRDefault="000828DA" w:rsidP="000828DA">
      <w:pPr>
        <w:pStyle w:val="Standard"/>
        <w:ind w:left="1276" w:hanging="1276"/>
        <w:rPr>
          <w:rFonts w:hint="eastAsia"/>
        </w:rPr>
      </w:pPr>
      <w:r w:rsidRPr="008123B9">
        <w:rPr>
          <w:b/>
          <w:bCs/>
        </w:rPr>
        <w:t xml:space="preserve">Matters Arising: </w:t>
      </w:r>
      <w:r w:rsidR="00A437E9" w:rsidRPr="00A437E9">
        <w:t>None.</w:t>
      </w:r>
    </w:p>
    <w:p w14:paraId="60B5F5BA" w14:textId="77777777" w:rsidR="000828DA" w:rsidRPr="008123B9" w:rsidRDefault="000828DA" w:rsidP="000828DA">
      <w:pPr>
        <w:pStyle w:val="Standard"/>
        <w:rPr>
          <w:rFonts w:hint="eastAsia"/>
          <w:b/>
          <w:bCs/>
        </w:rPr>
      </w:pPr>
    </w:p>
    <w:p w14:paraId="1481F2FC" w14:textId="040AF1B2" w:rsidR="00BD71D0" w:rsidRDefault="000828DA" w:rsidP="00781C51">
      <w:pPr>
        <w:pStyle w:val="Standard"/>
        <w:ind w:left="1276" w:hanging="1276"/>
      </w:pPr>
      <w:r w:rsidRPr="008123B9">
        <w:rPr>
          <w:b/>
          <w:bCs/>
        </w:rPr>
        <w:t xml:space="preserve">Treasurer: </w:t>
      </w:r>
      <w:r w:rsidR="00A437E9">
        <w:t xml:space="preserve">Mike </w:t>
      </w:r>
      <w:r w:rsidR="00034D6A">
        <w:t>informed the meeting that the 6 months accounts to 30</w:t>
      </w:r>
      <w:r w:rsidR="00034D6A" w:rsidRPr="00034D6A">
        <w:rPr>
          <w:vertAlign w:val="superscript"/>
        </w:rPr>
        <w:t>th</w:t>
      </w:r>
      <w:r w:rsidR="00034D6A">
        <w:t xml:space="preserve"> September were available to view in the members area of the website</w:t>
      </w:r>
      <w:r w:rsidR="00D873A7">
        <w:t>.</w:t>
      </w:r>
    </w:p>
    <w:p w14:paraId="27946BAE" w14:textId="099F2420" w:rsidR="00034D6A" w:rsidRPr="00034D6A" w:rsidRDefault="00034D6A" w:rsidP="00781C51">
      <w:pPr>
        <w:pStyle w:val="Standard"/>
        <w:ind w:left="1276" w:hanging="1276"/>
        <w:rPr>
          <w:rFonts w:hint="eastAsia"/>
        </w:rPr>
      </w:pPr>
      <w:r>
        <w:rPr>
          <w:b/>
          <w:bCs/>
        </w:rPr>
        <w:tab/>
      </w:r>
      <w:r w:rsidRPr="00034D6A">
        <w:t xml:space="preserve">He </w:t>
      </w:r>
      <w:r>
        <w:t xml:space="preserve">confirmed that after a small deficit in the first 3 months </w:t>
      </w:r>
      <w:r w:rsidR="002718FE">
        <w:t>mainly due to subsidising the Summer Par</w:t>
      </w:r>
      <w:r w:rsidR="003E4F30">
        <w:t>t</w:t>
      </w:r>
      <w:r w:rsidR="002718FE">
        <w:t xml:space="preserve">y, </w:t>
      </w:r>
      <w:r>
        <w:t xml:space="preserve">the 6 months accounts showed a surplus of £282. As agreed previously by the committee this surplus was </w:t>
      </w:r>
      <w:r w:rsidR="002718FE">
        <w:t>being used to the benefit of members by reducing the cost of the Christmas Lunch to £25 per person, £10 less than 2024.</w:t>
      </w:r>
    </w:p>
    <w:p w14:paraId="15864F86" w14:textId="77777777" w:rsidR="000828DA" w:rsidRPr="008123B9" w:rsidRDefault="000828DA" w:rsidP="000828DA">
      <w:pPr>
        <w:pStyle w:val="Standard"/>
        <w:ind w:left="1276" w:hanging="1276"/>
        <w:rPr>
          <w:rFonts w:hint="eastAsia"/>
          <w:b/>
          <w:bCs/>
        </w:rPr>
      </w:pPr>
    </w:p>
    <w:p w14:paraId="5CA58C8A" w14:textId="21202A71" w:rsidR="000828DA" w:rsidRPr="008123B9" w:rsidRDefault="000828DA" w:rsidP="000828DA">
      <w:pPr>
        <w:pStyle w:val="Standard"/>
        <w:ind w:left="1276" w:hanging="1276"/>
        <w:rPr>
          <w:rFonts w:hint="eastAsia"/>
        </w:rPr>
      </w:pPr>
      <w:r w:rsidRPr="008123B9">
        <w:rPr>
          <w:b/>
          <w:bCs/>
        </w:rPr>
        <w:t xml:space="preserve">Speaker Secretary: </w:t>
      </w:r>
      <w:r w:rsidR="00A437E9">
        <w:t xml:space="preserve">Fraser confirmed that speakers had been booked </w:t>
      </w:r>
      <w:r w:rsidR="003E4F30">
        <w:t xml:space="preserve">up </w:t>
      </w:r>
      <w:r w:rsidR="00A437E9">
        <w:t xml:space="preserve">to </w:t>
      </w:r>
      <w:r w:rsidR="00B12463">
        <w:t>the 12th May 2026, covering a wide range of topics from Heraldry to the SS Uganda.</w:t>
      </w:r>
    </w:p>
    <w:p w14:paraId="560D6133" w14:textId="77777777" w:rsidR="000828DA" w:rsidRDefault="000828DA" w:rsidP="000828DA">
      <w:pPr>
        <w:pStyle w:val="Standard"/>
        <w:rPr>
          <w:rFonts w:hint="eastAsia"/>
          <w:b/>
          <w:bCs/>
        </w:rPr>
      </w:pPr>
    </w:p>
    <w:p w14:paraId="0C91BF3A" w14:textId="12C7EB21" w:rsidR="00D873A7" w:rsidRDefault="000828DA" w:rsidP="00D873A7">
      <w:pPr>
        <w:pStyle w:val="Standard"/>
        <w:ind w:left="1418" w:hanging="1418"/>
      </w:pPr>
      <w:bookmarkStart w:id="0" w:name="_Hlk179301005"/>
      <w:r>
        <w:rPr>
          <w:b/>
          <w:bCs/>
        </w:rPr>
        <w:t xml:space="preserve">Social </w:t>
      </w:r>
      <w:r w:rsidR="00197795">
        <w:rPr>
          <w:b/>
          <w:bCs/>
        </w:rPr>
        <w:t>Secretary</w:t>
      </w:r>
      <w:r w:rsidRPr="005D7623">
        <w:t>:</w:t>
      </w:r>
      <w:r w:rsidR="005D7623" w:rsidRPr="005D7623">
        <w:t xml:space="preserve"> </w:t>
      </w:r>
      <w:bookmarkEnd w:id="0"/>
      <w:r w:rsidR="00A437E9">
        <w:t xml:space="preserve">David informed the meeting that </w:t>
      </w:r>
      <w:r w:rsidR="00D873A7">
        <w:t>the Westons tour and lunch in the Scrumpy House had been very good. He confirmed that</w:t>
      </w:r>
      <w:r w:rsidR="00312C36">
        <w:t xml:space="preserve"> the November pub lunch at the Trumpet</w:t>
      </w:r>
      <w:r w:rsidR="00D873A7">
        <w:t xml:space="preserve"> would be on </w:t>
      </w:r>
      <w:r w:rsidR="00312C36">
        <w:t>Wednesday 5</w:t>
      </w:r>
      <w:r w:rsidR="00312C36" w:rsidRPr="00312C36">
        <w:rPr>
          <w:vertAlign w:val="superscript"/>
        </w:rPr>
        <w:t>th</w:t>
      </w:r>
      <w:r w:rsidR="00312C36">
        <w:t xml:space="preserve"> November</w:t>
      </w:r>
      <w:r w:rsidR="00D873A7">
        <w:t xml:space="preserve"> as the pub did not open on Tuesdays. Kelvin confirmed that Andrew Graham the organiser was waiting for the menu and as soon as this was available</w:t>
      </w:r>
      <w:r w:rsidR="00D873A7">
        <w:rPr>
          <w:rFonts w:hint="eastAsia"/>
        </w:rPr>
        <w:t>,</w:t>
      </w:r>
      <w:r w:rsidR="00D873A7">
        <w:t xml:space="preserve"> he would send out full details.</w:t>
      </w:r>
    </w:p>
    <w:p w14:paraId="0AC85CD7" w14:textId="003BDD4D" w:rsidR="00D873A7" w:rsidRPr="00D873A7" w:rsidRDefault="00D873A7" w:rsidP="00D873A7">
      <w:pPr>
        <w:pStyle w:val="Standard"/>
        <w:ind w:left="1418" w:hanging="1418"/>
      </w:pPr>
      <w:r>
        <w:rPr>
          <w:b/>
          <w:bCs/>
        </w:rPr>
        <w:tab/>
      </w:r>
      <w:r w:rsidRPr="00D873A7">
        <w:t>Kelvin also confirmed that 16 people had already booked for the Christmas Lunch</w:t>
      </w:r>
      <w:r>
        <w:t>, and he asked members to let him have their bookings and menu choices as soon as possible.</w:t>
      </w:r>
    </w:p>
    <w:p w14:paraId="59D49A44" w14:textId="77777777" w:rsidR="00787EB4" w:rsidRDefault="00787EB4" w:rsidP="00787EB4">
      <w:pPr>
        <w:pStyle w:val="Standard"/>
        <w:ind w:left="1418" w:firstLine="22"/>
        <w:rPr>
          <w:rFonts w:hint="eastAsia"/>
        </w:rPr>
      </w:pPr>
    </w:p>
    <w:p w14:paraId="22DCFB55" w14:textId="636C08E3" w:rsidR="000828DA" w:rsidRDefault="000828DA" w:rsidP="000828DA">
      <w:pPr>
        <w:pStyle w:val="Standard"/>
        <w:ind w:left="1276" w:hanging="1276"/>
        <w:rPr>
          <w:rFonts w:hint="eastAsia"/>
        </w:rPr>
      </w:pPr>
      <w:r>
        <w:rPr>
          <w:b/>
          <w:bCs/>
        </w:rPr>
        <w:t xml:space="preserve">Webmaster: </w:t>
      </w:r>
      <w:r w:rsidR="003450C9">
        <w:t xml:space="preserve">Ray informed members that </w:t>
      </w:r>
      <w:r w:rsidR="00D873A7">
        <w:t>some minor changes were being made to the website and reconfirmed the password:</w:t>
      </w:r>
      <w:r w:rsidR="00D873A7">
        <w:t xml:space="preserve"> Gorsley25</w:t>
      </w:r>
    </w:p>
    <w:p w14:paraId="12A2B2FD" w14:textId="77777777" w:rsidR="000828DA" w:rsidRDefault="000828DA" w:rsidP="000828DA">
      <w:pPr>
        <w:pStyle w:val="Standard"/>
        <w:ind w:left="720" w:hanging="720"/>
        <w:rPr>
          <w:rFonts w:hint="eastAsia"/>
          <w:b/>
          <w:bCs/>
        </w:rPr>
      </w:pPr>
    </w:p>
    <w:p w14:paraId="5C0F414B" w14:textId="7CA1A915" w:rsidR="00DD454A" w:rsidRDefault="000828DA" w:rsidP="00787EB4">
      <w:pPr>
        <w:pStyle w:val="Standard"/>
        <w:ind w:left="1276" w:hanging="1276"/>
      </w:pPr>
      <w:r>
        <w:rPr>
          <w:b/>
          <w:bCs/>
        </w:rPr>
        <w:t xml:space="preserve">AOB: </w:t>
      </w:r>
      <w:r>
        <w:rPr>
          <w:b/>
          <w:bCs/>
        </w:rPr>
        <w:tab/>
      </w:r>
      <w:r w:rsidR="00D873A7">
        <w:t>Mike told members that the club had been invited to send a representative to the Newent Remembrance Day Service on Sunday 9</w:t>
      </w:r>
      <w:r w:rsidR="00D873A7" w:rsidRPr="00D873A7">
        <w:rPr>
          <w:vertAlign w:val="superscript"/>
        </w:rPr>
        <w:t>th</w:t>
      </w:r>
      <w:r w:rsidR="00D873A7">
        <w:t xml:space="preserve"> November, and Peter Hayes volunteered to </w:t>
      </w:r>
      <w:r w:rsidR="000813A0">
        <w:t>represent the club. Mike also confirmed that a wreath had been ordered.</w:t>
      </w:r>
    </w:p>
    <w:p w14:paraId="2007B817" w14:textId="5B95E206" w:rsidR="001563E5" w:rsidRPr="000813A0" w:rsidRDefault="000813A0" w:rsidP="000813A0">
      <w:pPr>
        <w:pStyle w:val="Standard"/>
        <w:ind w:left="1276" w:hanging="1276"/>
      </w:pPr>
      <w:r>
        <w:rPr>
          <w:b/>
          <w:bCs/>
        </w:rPr>
        <w:lastRenderedPageBreak/>
        <w:tab/>
      </w:r>
      <w:r w:rsidRPr="000813A0">
        <w:t xml:space="preserve">Kelvin informed members that an updated </w:t>
      </w:r>
      <w:r>
        <w:t>version of the Membership Names and Addresses booklet (Sept 25 on-line only) was available to view or download in the members area of the website. This version contains details of all 35 current members.</w:t>
      </w:r>
    </w:p>
    <w:p w14:paraId="5D0BA84D" w14:textId="77777777" w:rsidR="001563E5" w:rsidRDefault="001563E5" w:rsidP="009A2A99">
      <w:pPr>
        <w:rPr>
          <w:b/>
          <w:bCs/>
        </w:rPr>
      </w:pPr>
    </w:p>
    <w:p w14:paraId="403C437B" w14:textId="35F73CC6"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0813A0">
        <w:t>Mike Aggleton</w:t>
      </w:r>
      <w:r w:rsidR="000D0264">
        <w:t xml:space="preserve"> – “</w:t>
      </w:r>
      <w:r w:rsidR="000813A0">
        <w:t>Fairey Swordfish 1939 - 1945</w:t>
      </w:r>
      <w:r w:rsidR="003450C9">
        <w:t>”</w:t>
      </w:r>
    </w:p>
    <w:p w14:paraId="2983139B" w14:textId="77777777" w:rsidR="00C67636" w:rsidRDefault="00C67636" w:rsidP="00C67636">
      <w:pPr>
        <w:rPr>
          <w:b/>
          <w:bCs/>
        </w:rPr>
      </w:pPr>
    </w:p>
    <w:p w14:paraId="43045F4C" w14:textId="00B0FFB6" w:rsidR="00177C62" w:rsidRDefault="000813A0" w:rsidP="00E526CB">
      <w:pPr>
        <w:pStyle w:val="Standard"/>
        <w:ind w:left="851"/>
      </w:pPr>
      <w:r>
        <w:t>Mike Warburton introduced Mike Aggleton and thanked him for the work that he had done</w:t>
      </w:r>
      <w:r w:rsidR="00163A99">
        <w:t xml:space="preserve"> with many Probus clubs and in particular with our club during covid. He explained that it was Mike’s idea to use Zoom to allow clubs to continue to meet during the restrictions and without this initiative</w:t>
      </w:r>
      <w:r w:rsidR="003A00A8">
        <w:t xml:space="preserve"> </w:t>
      </w:r>
      <w:r w:rsidR="00163A99">
        <w:t>it was very likely that many clubs would have ceased to exist.</w:t>
      </w:r>
    </w:p>
    <w:p w14:paraId="0E0946B4" w14:textId="77777777" w:rsidR="00163A99" w:rsidRDefault="00163A99" w:rsidP="00E526CB">
      <w:pPr>
        <w:pStyle w:val="Standard"/>
        <w:ind w:left="851"/>
      </w:pPr>
    </w:p>
    <w:p w14:paraId="7568B90F" w14:textId="42B53CBE" w:rsidR="00163A99" w:rsidRDefault="003A00A8" w:rsidP="00E526CB">
      <w:pPr>
        <w:pStyle w:val="Standard"/>
        <w:ind w:left="851"/>
      </w:pPr>
      <w:r>
        <w:t>Mike started his talk by explaining that his interest in the Fairey Swordfish had begun because his father had flown them. The Swordfis</w:t>
      </w:r>
      <w:r>
        <w:rPr>
          <w:rFonts w:hint="eastAsia"/>
        </w:rPr>
        <w:t>h</w:t>
      </w:r>
      <w:r>
        <w:t xml:space="preserve">, known by many as “The Stringbag”, was a torpedo / reconnaissance / bomber biplane manufactured from 1939 to 1942 and operated by the Fleet Air Arm from aircraft carriers. In total 2,500 were produced, but </w:t>
      </w:r>
      <w:r w:rsidR="004240E8">
        <w:t xml:space="preserve">sadly </w:t>
      </w:r>
      <w:r>
        <w:t xml:space="preserve">only one has survived and is based Yeovilton. </w:t>
      </w:r>
      <w:r w:rsidR="00602B90">
        <w:t>He</w:t>
      </w:r>
      <w:r>
        <w:t xml:space="preserve"> explained that initially a range of old ships were converted by adding platforms to allow the planes to land on them</w:t>
      </w:r>
      <w:r w:rsidR="000B4882">
        <w:t>, and the first purpose-built aircraft carrier, the Hermes, was produced in 1924. Unfortunately</w:t>
      </w:r>
      <w:r w:rsidR="000B4882">
        <w:rPr>
          <w:rFonts w:hint="eastAsia"/>
        </w:rPr>
        <w:t>,</w:t>
      </w:r>
      <w:r w:rsidR="000B4882">
        <w:t xml:space="preserve"> both the Air Ministry and the Admiralty showed little interest in flying planes from ships</w:t>
      </w:r>
      <w:r w:rsidR="000B4882">
        <w:rPr>
          <w:rFonts w:hint="eastAsia"/>
        </w:rPr>
        <w:t>,</w:t>
      </w:r>
      <w:r w:rsidR="000B4882">
        <w:t xml:space="preserve"> so their development was slow.</w:t>
      </w:r>
    </w:p>
    <w:p w14:paraId="20FDB811" w14:textId="5622855D" w:rsidR="000B4882" w:rsidRDefault="000B4882" w:rsidP="00E526CB">
      <w:pPr>
        <w:pStyle w:val="Standard"/>
        <w:ind w:left="851"/>
      </w:pPr>
      <w:r>
        <w:t>Mike explained that the Swordfish normally had a crew of three, pilot, navigator and rear gunner, but when longer flight times were needed a reserve fuel tank was fitted in the navigator’</w:t>
      </w:r>
      <w:r>
        <w:rPr>
          <w:rFonts w:hint="eastAsia"/>
        </w:rPr>
        <w:t>s</w:t>
      </w:r>
      <w:r>
        <w:t xml:space="preserve"> seat. Under normal flying conditions the plane’s speed was only 80 to 90 knots, although when diving to drop it’s torpedo it could achiev</w:t>
      </w:r>
      <w:r>
        <w:rPr>
          <w:rFonts w:hint="eastAsia"/>
        </w:rPr>
        <w:t>e</w:t>
      </w:r>
      <w:r>
        <w:t xml:space="preserve"> 160 knots.</w:t>
      </w:r>
    </w:p>
    <w:p w14:paraId="29620330" w14:textId="247C7EA5" w:rsidR="001D329C" w:rsidRDefault="001D329C" w:rsidP="00E526CB">
      <w:pPr>
        <w:pStyle w:val="Standard"/>
        <w:ind w:left="851"/>
        <w:rPr>
          <w:rFonts w:hint="eastAsia"/>
        </w:rPr>
      </w:pPr>
      <w:r>
        <w:t xml:space="preserve">The final part of Mike’s talk concentrated on the role that the Swordfish played in the early part of Second World War, particularly their involvement </w:t>
      </w:r>
      <w:r w:rsidR="004240E8">
        <w:t xml:space="preserve">in </w:t>
      </w:r>
      <w:r>
        <w:t>the sinking of the Bismark.</w:t>
      </w:r>
    </w:p>
    <w:p w14:paraId="3D8CDAA4" w14:textId="77777777" w:rsidR="001563E5" w:rsidRDefault="001563E5" w:rsidP="00E526CB">
      <w:pPr>
        <w:pStyle w:val="Standard"/>
        <w:ind w:left="851"/>
        <w:rPr>
          <w:rFonts w:hint="eastAsia"/>
        </w:rPr>
      </w:pPr>
    </w:p>
    <w:p w14:paraId="111BA09B" w14:textId="7953D2F2" w:rsidR="002E0620" w:rsidRPr="0026138F" w:rsidRDefault="003450C9" w:rsidP="00195CED">
      <w:pPr>
        <w:pStyle w:val="Standard"/>
        <w:ind w:left="851"/>
        <w:rPr>
          <w:rFonts w:hint="eastAsia"/>
        </w:rPr>
      </w:pPr>
      <w:r>
        <w:t>Mike</w:t>
      </w:r>
      <w:r w:rsidR="003E4736" w:rsidRPr="0026138F">
        <w:t xml:space="preserve"> </w:t>
      </w:r>
      <w:r w:rsidR="000813A0">
        <w:t xml:space="preserve">Warburton </w:t>
      </w:r>
      <w:r w:rsidR="003E4736" w:rsidRPr="0026138F">
        <w:t xml:space="preserve">thanked </w:t>
      </w:r>
      <w:r w:rsidR="000813A0">
        <w:t>Mike</w:t>
      </w:r>
      <w:r w:rsidR="000A5B43" w:rsidRPr="0026138F">
        <w:t xml:space="preserve"> </w:t>
      </w:r>
      <w:r w:rsidR="003E4736" w:rsidRPr="0026138F">
        <w:t xml:space="preserve">for </w:t>
      </w:r>
      <w:r w:rsidR="00026B4C">
        <w:t>his very</w:t>
      </w:r>
      <w:r w:rsidR="002340F5">
        <w:t xml:space="preserve"> </w:t>
      </w:r>
      <w:r w:rsidR="001162AD" w:rsidRPr="0026138F">
        <w:t xml:space="preserve">interesting </w:t>
      </w:r>
      <w:r w:rsidR="004240E8">
        <w:t xml:space="preserve">and informative </w:t>
      </w:r>
      <w:r w:rsidR="003E4736" w:rsidRPr="0026138F">
        <w:t>talk</w:t>
      </w:r>
      <w:r w:rsidR="004206DE">
        <w:t xml:space="preserve">, and </w:t>
      </w:r>
      <w:r w:rsidR="00602B90">
        <w:t xml:space="preserve">the </w:t>
      </w:r>
      <w:r w:rsidR="00602B90" w:rsidRPr="0026138F">
        <w:t>members</w:t>
      </w:r>
      <w:r w:rsidR="003E4736" w:rsidRPr="0026138F">
        <w:t xml:space="preserve"> </w:t>
      </w:r>
      <w:r w:rsidR="004206DE">
        <w:t>showed</w:t>
      </w:r>
      <w:r w:rsidR="003E4736" w:rsidRPr="0026138F">
        <w:t xml:space="preserve"> their appreciation with a warm round of applause.</w:t>
      </w:r>
    </w:p>
    <w:p w14:paraId="2EB26FAB" w14:textId="77777777" w:rsidR="000828DA" w:rsidRPr="001F3137" w:rsidRDefault="000828DA" w:rsidP="000828DA">
      <w:pPr>
        <w:pStyle w:val="Standard"/>
        <w:rPr>
          <w:rFonts w:hint="eastAsia"/>
        </w:rPr>
      </w:pPr>
    </w:p>
    <w:p w14:paraId="0E72C9BE" w14:textId="29BC97EB"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0813A0">
        <w:rPr>
          <w:bCs/>
        </w:rPr>
        <w:t>Graham Mawdsley</w:t>
      </w:r>
    </w:p>
    <w:p w14:paraId="64B23099" w14:textId="77777777" w:rsidR="000828DA" w:rsidRDefault="000828DA" w:rsidP="000828DA">
      <w:pPr>
        <w:pStyle w:val="Standard"/>
        <w:rPr>
          <w:rFonts w:hint="eastAsia"/>
          <w:b/>
          <w:bCs/>
        </w:rPr>
      </w:pPr>
    </w:p>
    <w:p w14:paraId="7C39AFCA" w14:textId="1D332CD4"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0813A0">
        <w:rPr>
          <w:bCs/>
        </w:rPr>
        <w:t>were no birthdays</w:t>
      </w:r>
      <w:r w:rsidR="003450C9">
        <w:rPr>
          <w:bCs/>
        </w:rPr>
        <w:t xml:space="preserve"> to celebrate. </w:t>
      </w:r>
    </w:p>
    <w:p w14:paraId="75C09D7F" w14:textId="3D9C8D7C" w:rsidR="003450C9" w:rsidRDefault="003450C9" w:rsidP="003450C9">
      <w:pPr>
        <w:pStyle w:val="Standard"/>
        <w:suppressAutoHyphens w:val="0"/>
        <w:ind w:left="720" w:firstLine="720"/>
        <w:textAlignment w:val="auto"/>
        <w:rPr>
          <w:rFonts w:hint="eastAsia"/>
          <w:bCs/>
        </w:rPr>
      </w:pPr>
      <w:r>
        <w:rPr>
          <w:bCs/>
        </w:rPr>
        <w:t xml:space="preserve">There were two </w:t>
      </w:r>
      <w:r w:rsidR="001563E5">
        <w:rPr>
          <w:bCs/>
        </w:rPr>
        <w:t xml:space="preserve">membership </w:t>
      </w:r>
      <w:r>
        <w:rPr>
          <w:bCs/>
        </w:rPr>
        <w:t>anniversaries to celebrate</w:t>
      </w:r>
      <w:r w:rsidR="001563E5">
        <w:rPr>
          <w:bCs/>
        </w:rPr>
        <w:t>.</w:t>
      </w:r>
    </w:p>
    <w:p w14:paraId="78A1EF86" w14:textId="1FD0880D" w:rsidR="001563E5" w:rsidRDefault="000813A0" w:rsidP="00602B90">
      <w:pPr>
        <w:pStyle w:val="Standard"/>
        <w:suppressAutoHyphens w:val="0"/>
        <w:ind w:left="1440"/>
        <w:textAlignment w:val="auto"/>
        <w:rPr>
          <w:rFonts w:hint="eastAsia"/>
          <w:bCs/>
        </w:rPr>
      </w:pPr>
      <w:r>
        <w:rPr>
          <w:bCs/>
        </w:rPr>
        <w:t>Dorian Osborne – 1 year on 22</w:t>
      </w:r>
      <w:r w:rsidRPr="000813A0">
        <w:rPr>
          <w:bCs/>
          <w:vertAlign w:val="superscript"/>
        </w:rPr>
        <w:t>nd</w:t>
      </w:r>
      <w:r>
        <w:rPr>
          <w:bCs/>
        </w:rPr>
        <w:t xml:space="preserve"> October</w:t>
      </w:r>
      <w:r w:rsidR="001563E5">
        <w:rPr>
          <w:bCs/>
        </w:rPr>
        <w:t xml:space="preserve"> and </w:t>
      </w:r>
      <w:r>
        <w:rPr>
          <w:bCs/>
        </w:rPr>
        <w:t>Stephen Wheeler – 2 years on 25</w:t>
      </w:r>
      <w:r w:rsidRPr="000813A0">
        <w:rPr>
          <w:bCs/>
          <w:vertAlign w:val="superscript"/>
        </w:rPr>
        <w:t>th</w:t>
      </w:r>
      <w:r>
        <w:rPr>
          <w:bCs/>
        </w:rPr>
        <w:t xml:space="preserve"> October</w:t>
      </w:r>
    </w:p>
    <w:p w14:paraId="73BA26BE" w14:textId="51D8284F" w:rsidR="001563E5" w:rsidRDefault="001563E5" w:rsidP="009D11CB">
      <w:pPr>
        <w:pStyle w:val="Standard"/>
        <w:suppressAutoHyphens w:val="0"/>
        <w:ind w:left="1440"/>
        <w:textAlignment w:val="auto"/>
        <w:rPr>
          <w:rFonts w:hint="eastAsia"/>
          <w:bCs/>
        </w:rPr>
      </w:pPr>
      <w:r>
        <w:rPr>
          <w:bCs/>
        </w:rPr>
        <w:t>Kelvin told members of several events that had occurred on this day in history and finished with some quotations from famous people.</w:t>
      </w:r>
    </w:p>
    <w:p w14:paraId="10BEEF63" w14:textId="77777777" w:rsidR="001563E5" w:rsidRDefault="001563E5" w:rsidP="009D11CB">
      <w:pPr>
        <w:pStyle w:val="Standard"/>
        <w:suppressAutoHyphens w:val="0"/>
        <w:ind w:left="1440"/>
        <w:textAlignment w:val="auto"/>
        <w:rPr>
          <w:rFonts w:hint="eastAsia"/>
          <w:bCs/>
        </w:rPr>
      </w:pPr>
    </w:p>
    <w:p w14:paraId="2D05205A" w14:textId="1957A9A9" w:rsidR="000828DA"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1563E5">
        <w:rPr>
          <w:bCs/>
        </w:rPr>
        <w:t>two</w:t>
      </w:r>
      <w:r w:rsidR="00DD454A">
        <w:rPr>
          <w:bCs/>
        </w:rPr>
        <w:t xml:space="preserve"> jokes</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0F4CA2BC" w:rsidR="000828DA" w:rsidRDefault="000828DA" w:rsidP="000828DA">
      <w:pPr>
        <w:pStyle w:val="Standard"/>
        <w:rPr>
          <w:rFonts w:hint="eastAsia"/>
        </w:rPr>
      </w:pPr>
      <w:r>
        <w:rPr>
          <w:b/>
          <w:bCs/>
        </w:rPr>
        <w:t xml:space="preserve">Next Meeting: </w:t>
      </w:r>
      <w:r w:rsidR="000813A0">
        <w:t>28</w:t>
      </w:r>
      <w:r w:rsidR="000813A0" w:rsidRPr="000813A0">
        <w:rPr>
          <w:vertAlign w:val="superscript"/>
        </w:rPr>
        <w:t>th</w:t>
      </w:r>
      <w:r w:rsidR="000813A0">
        <w:t xml:space="preserve"> October 2025</w:t>
      </w:r>
    </w:p>
    <w:p w14:paraId="5C4DEC43" w14:textId="77777777" w:rsidR="000828DA" w:rsidRDefault="000828DA" w:rsidP="000828DA">
      <w:pPr>
        <w:pStyle w:val="Standard"/>
        <w:rPr>
          <w:rFonts w:hint="eastAsia"/>
          <w:b/>
          <w:bCs/>
        </w:rPr>
      </w:pPr>
    </w:p>
    <w:p w14:paraId="1ED9C8D1" w14:textId="020B1E8E" w:rsidR="00C326A8" w:rsidRDefault="00AB7132" w:rsidP="00C326A8">
      <w:pPr>
        <w:pStyle w:val="Standard"/>
        <w:rPr>
          <w:rFonts w:hint="eastAsia"/>
        </w:rPr>
      </w:pPr>
      <w:r>
        <w:rPr>
          <w:b/>
          <w:bCs/>
        </w:rPr>
        <w:t>Next Speaker</w:t>
      </w:r>
      <w:r w:rsidR="00C326A8" w:rsidRPr="00C326A8">
        <w:rPr>
          <w:b/>
          <w:bCs/>
        </w:rPr>
        <w:t>:</w:t>
      </w:r>
      <w:r w:rsidR="002D7063" w:rsidRPr="00C326A8">
        <w:rPr>
          <w:b/>
          <w:bCs/>
        </w:rPr>
        <w:t xml:space="preserve"> </w:t>
      </w:r>
      <w:r w:rsidR="000813A0">
        <w:t>John Weeden</w:t>
      </w:r>
      <w:r w:rsidR="000D0264">
        <w:t xml:space="preserve"> – “</w:t>
      </w:r>
      <w:r w:rsidR="000813A0">
        <w:t>Miscarriages of Justice</w:t>
      </w:r>
      <w:r w:rsidR="000D0264">
        <w:t>”</w:t>
      </w:r>
    </w:p>
    <w:p w14:paraId="5FCC473D" w14:textId="77777777" w:rsidR="00B83A19" w:rsidRDefault="00B83A19" w:rsidP="00EE7302">
      <w:pPr>
        <w:rPr>
          <w:sz w:val="28"/>
          <w:szCs w:val="28"/>
        </w:rPr>
      </w:pPr>
    </w:p>
    <w:p w14:paraId="676B9C20" w14:textId="77777777" w:rsidR="004240E8" w:rsidRDefault="004240E8" w:rsidP="00EE7302">
      <w:pPr>
        <w:rPr>
          <w:sz w:val="28"/>
          <w:szCs w:val="28"/>
        </w:rPr>
      </w:pPr>
    </w:p>
    <w:p w14:paraId="1CA2E662" w14:textId="77777777" w:rsidR="004240E8" w:rsidRDefault="004240E8" w:rsidP="00EE7302">
      <w:pPr>
        <w:rPr>
          <w:sz w:val="28"/>
          <w:szCs w:val="28"/>
        </w:rPr>
      </w:pPr>
    </w:p>
    <w:p w14:paraId="5BCA6301" w14:textId="20038A13" w:rsidR="00336BF9" w:rsidRPr="00D20B76" w:rsidRDefault="00B83A19" w:rsidP="00EE7302">
      <w:pPr>
        <w:rPr>
          <w:sz w:val="28"/>
          <w:szCs w:val="28"/>
        </w:rPr>
      </w:pPr>
      <w:r>
        <w:rPr>
          <w:sz w:val="28"/>
          <w:szCs w:val="28"/>
        </w:rPr>
        <w:t>Signed: ………………………..</w:t>
      </w:r>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4240E8">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7A6E" w14:textId="77777777" w:rsidR="004D1ADD" w:rsidRDefault="004D1ADD">
      <w:r>
        <w:separator/>
      </w:r>
    </w:p>
  </w:endnote>
  <w:endnote w:type="continuationSeparator" w:id="0">
    <w:p w14:paraId="4695A413" w14:textId="77777777" w:rsidR="004D1ADD" w:rsidRDefault="004D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A80E" w14:textId="77777777" w:rsidR="004D1ADD" w:rsidRDefault="004D1ADD">
      <w:r>
        <w:rPr>
          <w:color w:val="000000"/>
        </w:rPr>
        <w:separator/>
      </w:r>
    </w:p>
  </w:footnote>
  <w:footnote w:type="continuationSeparator" w:id="0">
    <w:p w14:paraId="1304D916" w14:textId="77777777" w:rsidR="004D1ADD" w:rsidRDefault="004D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DA0"/>
    <w:rsid w:val="00020F82"/>
    <w:rsid w:val="000213C3"/>
    <w:rsid w:val="00024180"/>
    <w:rsid w:val="00025D14"/>
    <w:rsid w:val="00026B4C"/>
    <w:rsid w:val="00034D6A"/>
    <w:rsid w:val="00035A45"/>
    <w:rsid w:val="000405ED"/>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D0D"/>
    <w:rsid w:val="000971CD"/>
    <w:rsid w:val="000A5B43"/>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CB5"/>
    <w:rsid w:val="001357F7"/>
    <w:rsid w:val="00142135"/>
    <w:rsid w:val="00142A55"/>
    <w:rsid w:val="0015084A"/>
    <w:rsid w:val="001563E5"/>
    <w:rsid w:val="00160A07"/>
    <w:rsid w:val="00163A99"/>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7E4E"/>
    <w:rsid w:val="001D329C"/>
    <w:rsid w:val="001D36FD"/>
    <w:rsid w:val="001D5264"/>
    <w:rsid w:val="001F3137"/>
    <w:rsid w:val="001F316A"/>
    <w:rsid w:val="001F431E"/>
    <w:rsid w:val="001F59B6"/>
    <w:rsid w:val="001F627E"/>
    <w:rsid w:val="001F7939"/>
    <w:rsid w:val="00202A34"/>
    <w:rsid w:val="00202B0C"/>
    <w:rsid w:val="00202C79"/>
    <w:rsid w:val="00205988"/>
    <w:rsid w:val="00212028"/>
    <w:rsid w:val="00215D20"/>
    <w:rsid w:val="0022050D"/>
    <w:rsid w:val="002261B7"/>
    <w:rsid w:val="002340F5"/>
    <w:rsid w:val="002427A5"/>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2C47"/>
    <w:rsid w:val="00312C36"/>
    <w:rsid w:val="00313C45"/>
    <w:rsid w:val="0032137F"/>
    <w:rsid w:val="00323634"/>
    <w:rsid w:val="00323C21"/>
    <w:rsid w:val="0032787F"/>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69F7"/>
    <w:rsid w:val="00386FC1"/>
    <w:rsid w:val="003947CD"/>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7972"/>
    <w:rsid w:val="00441089"/>
    <w:rsid w:val="00442A4E"/>
    <w:rsid w:val="00452850"/>
    <w:rsid w:val="004531A4"/>
    <w:rsid w:val="0045461C"/>
    <w:rsid w:val="00462FAA"/>
    <w:rsid w:val="00467151"/>
    <w:rsid w:val="004733F4"/>
    <w:rsid w:val="00482B29"/>
    <w:rsid w:val="00484973"/>
    <w:rsid w:val="004A232B"/>
    <w:rsid w:val="004A2D79"/>
    <w:rsid w:val="004A336F"/>
    <w:rsid w:val="004A619F"/>
    <w:rsid w:val="004A6307"/>
    <w:rsid w:val="004B254A"/>
    <w:rsid w:val="004B7BF8"/>
    <w:rsid w:val="004D0054"/>
    <w:rsid w:val="004D005B"/>
    <w:rsid w:val="004D0363"/>
    <w:rsid w:val="004D1ADD"/>
    <w:rsid w:val="004D3002"/>
    <w:rsid w:val="004D476F"/>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52727"/>
    <w:rsid w:val="00554608"/>
    <w:rsid w:val="005559A4"/>
    <w:rsid w:val="00555E4F"/>
    <w:rsid w:val="005641FD"/>
    <w:rsid w:val="00564950"/>
    <w:rsid w:val="005662E8"/>
    <w:rsid w:val="005756A6"/>
    <w:rsid w:val="005774FB"/>
    <w:rsid w:val="00583292"/>
    <w:rsid w:val="00591619"/>
    <w:rsid w:val="00596102"/>
    <w:rsid w:val="005A6850"/>
    <w:rsid w:val="005A74F7"/>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6783"/>
    <w:rsid w:val="008824FF"/>
    <w:rsid w:val="00887FC0"/>
    <w:rsid w:val="0089359C"/>
    <w:rsid w:val="00895F96"/>
    <w:rsid w:val="0089713F"/>
    <w:rsid w:val="00897696"/>
    <w:rsid w:val="008A0311"/>
    <w:rsid w:val="008A3DE7"/>
    <w:rsid w:val="008A6B4D"/>
    <w:rsid w:val="008A74E8"/>
    <w:rsid w:val="008B02D1"/>
    <w:rsid w:val="008B1619"/>
    <w:rsid w:val="008B33B8"/>
    <w:rsid w:val="008C23E4"/>
    <w:rsid w:val="008C3174"/>
    <w:rsid w:val="008C69BB"/>
    <w:rsid w:val="008D4423"/>
    <w:rsid w:val="008D5DFB"/>
    <w:rsid w:val="008D74F2"/>
    <w:rsid w:val="008F568D"/>
    <w:rsid w:val="00902338"/>
    <w:rsid w:val="00905B6D"/>
    <w:rsid w:val="00907D97"/>
    <w:rsid w:val="0091400F"/>
    <w:rsid w:val="009206F2"/>
    <w:rsid w:val="00921556"/>
    <w:rsid w:val="009239DB"/>
    <w:rsid w:val="00926754"/>
    <w:rsid w:val="009300CB"/>
    <w:rsid w:val="009316F8"/>
    <w:rsid w:val="00936BDB"/>
    <w:rsid w:val="0093776F"/>
    <w:rsid w:val="00937822"/>
    <w:rsid w:val="00940821"/>
    <w:rsid w:val="0094147C"/>
    <w:rsid w:val="00944E9F"/>
    <w:rsid w:val="00945237"/>
    <w:rsid w:val="00947573"/>
    <w:rsid w:val="00953CC2"/>
    <w:rsid w:val="00954029"/>
    <w:rsid w:val="009545C2"/>
    <w:rsid w:val="00956DCD"/>
    <w:rsid w:val="00957975"/>
    <w:rsid w:val="00961EB4"/>
    <w:rsid w:val="00961FD2"/>
    <w:rsid w:val="00963A91"/>
    <w:rsid w:val="009703AC"/>
    <w:rsid w:val="009722C5"/>
    <w:rsid w:val="00973344"/>
    <w:rsid w:val="00976ACF"/>
    <w:rsid w:val="00984EC2"/>
    <w:rsid w:val="00990C24"/>
    <w:rsid w:val="00995202"/>
    <w:rsid w:val="009A2A99"/>
    <w:rsid w:val="009C049C"/>
    <w:rsid w:val="009C4D04"/>
    <w:rsid w:val="009C6235"/>
    <w:rsid w:val="009D11CB"/>
    <w:rsid w:val="009D4851"/>
    <w:rsid w:val="009E0F6A"/>
    <w:rsid w:val="009E0FED"/>
    <w:rsid w:val="009E2430"/>
    <w:rsid w:val="009E4007"/>
    <w:rsid w:val="009E515C"/>
    <w:rsid w:val="009E79FA"/>
    <w:rsid w:val="009F356D"/>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60E5"/>
    <w:rsid w:val="00A83082"/>
    <w:rsid w:val="00A835A4"/>
    <w:rsid w:val="00A87B7E"/>
    <w:rsid w:val="00A97AD9"/>
    <w:rsid w:val="00AA4A61"/>
    <w:rsid w:val="00AB2088"/>
    <w:rsid w:val="00AB3CE3"/>
    <w:rsid w:val="00AB7132"/>
    <w:rsid w:val="00AC0CE4"/>
    <w:rsid w:val="00AC4F96"/>
    <w:rsid w:val="00AC6E8D"/>
    <w:rsid w:val="00AD251C"/>
    <w:rsid w:val="00AD2B54"/>
    <w:rsid w:val="00AD5C55"/>
    <w:rsid w:val="00AE1335"/>
    <w:rsid w:val="00AE38CE"/>
    <w:rsid w:val="00AE53FC"/>
    <w:rsid w:val="00AF6AA5"/>
    <w:rsid w:val="00AF7D6C"/>
    <w:rsid w:val="00B02FD7"/>
    <w:rsid w:val="00B0326A"/>
    <w:rsid w:val="00B04293"/>
    <w:rsid w:val="00B0590D"/>
    <w:rsid w:val="00B107F9"/>
    <w:rsid w:val="00B11AAC"/>
    <w:rsid w:val="00B11B54"/>
    <w:rsid w:val="00B12463"/>
    <w:rsid w:val="00B142A8"/>
    <w:rsid w:val="00B2192A"/>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D3BC7"/>
    <w:rsid w:val="00BD53A8"/>
    <w:rsid w:val="00BD65FC"/>
    <w:rsid w:val="00BD71D0"/>
    <w:rsid w:val="00BD7E7A"/>
    <w:rsid w:val="00BE293D"/>
    <w:rsid w:val="00BE757D"/>
    <w:rsid w:val="00BF0889"/>
    <w:rsid w:val="00BF4351"/>
    <w:rsid w:val="00BF7274"/>
    <w:rsid w:val="00C01454"/>
    <w:rsid w:val="00C02D24"/>
    <w:rsid w:val="00C11491"/>
    <w:rsid w:val="00C114A4"/>
    <w:rsid w:val="00C15426"/>
    <w:rsid w:val="00C15FEE"/>
    <w:rsid w:val="00C17BCD"/>
    <w:rsid w:val="00C21340"/>
    <w:rsid w:val="00C326A8"/>
    <w:rsid w:val="00C362EF"/>
    <w:rsid w:val="00C41E5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E3948"/>
    <w:rsid w:val="00CE3FB2"/>
    <w:rsid w:val="00CE6B15"/>
    <w:rsid w:val="00CF33E8"/>
    <w:rsid w:val="00CF3E40"/>
    <w:rsid w:val="00CF4AA3"/>
    <w:rsid w:val="00D01362"/>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79CA"/>
    <w:rsid w:val="00D63C24"/>
    <w:rsid w:val="00D65CF0"/>
    <w:rsid w:val="00D74526"/>
    <w:rsid w:val="00D75DB3"/>
    <w:rsid w:val="00D764AB"/>
    <w:rsid w:val="00D83CE7"/>
    <w:rsid w:val="00D84F83"/>
    <w:rsid w:val="00D84FF4"/>
    <w:rsid w:val="00D873A7"/>
    <w:rsid w:val="00D876A7"/>
    <w:rsid w:val="00D91EC5"/>
    <w:rsid w:val="00D93690"/>
    <w:rsid w:val="00DA3837"/>
    <w:rsid w:val="00DB3443"/>
    <w:rsid w:val="00DD1178"/>
    <w:rsid w:val="00DD2876"/>
    <w:rsid w:val="00DD3FF7"/>
    <w:rsid w:val="00DD454A"/>
    <w:rsid w:val="00DD65CF"/>
    <w:rsid w:val="00DD7AD3"/>
    <w:rsid w:val="00DE4994"/>
    <w:rsid w:val="00DF3ACD"/>
    <w:rsid w:val="00DF7D66"/>
    <w:rsid w:val="00DF7E93"/>
    <w:rsid w:val="00E01500"/>
    <w:rsid w:val="00E06F9D"/>
    <w:rsid w:val="00E13D8B"/>
    <w:rsid w:val="00E152A1"/>
    <w:rsid w:val="00E15D44"/>
    <w:rsid w:val="00E23FB7"/>
    <w:rsid w:val="00E24449"/>
    <w:rsid w:val="00E25F10"/>
    <w:rsid w:val="00E35E13"/>
    <w:rsid w:val="00E41F66"/>
    <w:rsid w:val="00E422FB"/>
    <w:rsid w:val="00E429DC"/>
    <w:rsid w:val="00E444A6"/>
    <w:rsid w:val="00E526CB"/>
    <w:rsid w:val="00E528E8"/>
    <w:rsid w:val="00E545DE"/>
    <w:rsid w:val="00E56B49"/>
    <w:rsid w:val="00E60341"/>
    <w:rsid w:val="00E60555"/>
    <w:rsid w:val="00E61A7C"/>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102D2"/>
    <w:rsid w:val="00F2042B"/>
    <w:rsid w:val="00F20B6C"/>
    <w:rsid w:val="00F20E53"/>
    <w:rsid w:val="00F21744"/>
    <w:rsid w:val="00F2184A"/>
    <w:rsid w:val="00F25771"/>
    <w:rsid w:val="00F25A19"/>
    <w:rsid w:val="00F25D0C"/>
    <w:rsid w:val="00F276F4"/>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93E00"/>
    <w:rsid w:val="00FA13CF"/>
    <w:rsid w:val="00FA3494"/>
    <w:rsid w:val="00FA47A3"/>
    <w:rsid w:val="00FB4E17"/>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861</Words>
  <Characters>4284</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10</cp:revision>
  <cp:lastPrinted>2025-06-10T15:43:00Z</cp:lastPrinted>
  <dcterms:created xsi:type="dcterms:W3CDTF">2025-10-14T13:19:00Z</dcterms:created>
  <dcterms:modified xsi:type="dcterms:W3CDTF">2025-10-14T15:46:00Z</dcterms:modified>
</cp:coreProperties>
</file>